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94BC25" w14:textId="77777777" w:rsidR="007E7092" w:rsidRPr="007B1C53" w:rsidRDefault="00CF5374">
      <w:pPr>
        <w:rPr>
          <w:szCs w:val="24"/>
        </w:rPr>
      </w:pPr>
    </w:p>
    <w:p w14:paraId="00AB4515" w14:textId="77777777" w:rsidR="007F0AF4" w:rsidRPr="007B1C53" w:rsidRDefault="007F0AF4">
      <w:pPr>
        <w:rPr>
          <w:szCs w:val="24"/>
        </w:rPr>
      </w:pPr>
    </w:p>
    <w:p w14:paraId="4585E53C" w14:textId="77777777" w:rsidR="007F0AF4" w:rsidRPr="007B1C53" w:rsidRDefault="007F0AF4" w:rsidP="007F0AF4">
      <w:pPr>
        <w:jc w:val="center"/>
        <w:outlineLvl w:val="0"/>
        <w:rPr>
          <w:rFonts w:cs="Arial"/>
          <w:b/>
          <w:szCs w:val="24"/>
        </w:rPr>
      </w:pPr>
      <w:r w:rsidRPr="007B1C53">
        <w:rPr>
          <w:rFonts w:cs="Arial"/>
          <w:b/>
          <w:szCs w:val="24"/>
        </w:rPr>
        <w:t xml:space="preserve">JOB DESCRIPTION </w:t>
      </w:r>
    </w:p>
    <w:p w14:paraId="3CB807E3" w14:textId="77777777" w:rsidR="007F0AF4" w:rsidRPr="007E01E4" w:rsidRDefault="007F0AF4" w:rsidP="007F0AF4">
      <w:pPr>
        <w:jc w:val="center"/>
        <w:rPr>
          <w:rFonts w:cs="Arial"/>
          <w:szCs w:val="24"/>
        </w:rPr>
      </w:pPr>
    </w:p>
    <w:p w14:paraId="7B1373A4" w14:textId="77777777" w:rsidR="007F0AF4" w:rsidRPr="007E01E4" w:rsidRDefault="007F0AF4" w:rsidP="007F0AF4">
      <w:pPr>
        <w:jc w:val="center"/>
        <w:rPr>
          <w:rFonts w:cs="Arial"/>
          <w:szCs w:val="24"/>
        </w:rPr>
      </w:pPr>
    </w:p>
    <w:p w14:paraId="34485529" w14:textId="47BDCECC" w:rsidR="007F0AF4" w:rsidRPr="007E01E4" w:rsidRDefault="007F0AF4" w:rsidP="007F0AF4">
      <w:pPr>
        <w:pStyle w:val="Header"/>
        <w:tabs>
          <w:tab w:val="left" w:pos="426"/>
        </w:tabs>
        <w:jc w:val="both"/>
        <w:rPr>
          <w:rFonts w:cs="Arial"/>
          <w:szCs w:val="24"/>
        </w:rPr>
      </w:pPr>
      <w:r w:rsidRPr="007E01E4">
        <w:rPr>
          <w:rFonts w:cs="Arial"/>
          <w:szCs w:val="24"/>
        </w:rPr>
        <w:t>Job Title:</w:t>
      </w:r>
      <w:r w:rsidRPr="007E01E4">
        <w:rPr>
          <w:rFonts w:cs="Arial"/>
          <w:b/>
          <w:szCs w:val="24"/>
        </w:rPr>
        <w:t xml:space="preserve">                  </w:t>
      </w:r>
      <w:r w:rsidRPr="007E01E4">
        <w:rPr>
          <w:rFonts w:cs="Arial"/>
          <w:szCs w:val="24"/>
        </w:rPr>
        <w:t xml:space="preserve">Finance </w:t>
      </w:r>
      <w:r w:rsidR="00E74EBA" w:rsidRPr="007E01E4">
        <w:rPr>
          <w:rFonts w:cs="Arial"/>
          <w:szCs w:val="24"/>
        </w:rPr>
        <w:t>Officer</w:t>
      </w:r>
    </w:p>
    <w:p w14:paraId="55F7E607" w14:textId="77777777" w:rsidR="007F0AF4" w:rsidRPr="007E01E4" w:rsidRDefault="007F0AF4" w:rsidP="007F0AF4">
      <w:pPr>
        <w:pStyle w:val="Header"/>
        <w:jc w:val="both"/>
        <w:rPr>
          <w:rFonts w:cs="Arial"/>
          <w:szCs w:val="24"/>
        </w:rPr>
      </w:pPr>
    </w:p>
    <w:p w14:paraId="2240761C" w14:textId="37EEAE05" w:rsidR="007F0AF4" w:rsidRPr="007E01E4" w:rsidRDefault="007F0AF4" w:rsidP="007F0AF4">
      <w:pPr>
        <w:pStyle w:val="Header"/>
        <w:tabs>
          <w:tab w:val="left" w:pos="426"/>
        </w:tabs>
        <w:ind w:left="2160" w:hanging="2160"/>
        <w:jc w:val="both"/>
        <w:rPr>
          <w:rFonts w:cs="Arial"/>
          <w:szCs w:val="24"/>
        </w:rPr>
      </w:pPr>
      <w:r w:rsidRPr="007E01E4">
        <w:rPr>
          <w:rFonts w:cs="Arial"/>
          <w:szCs w:val="24"/>
        </w:rPr>
        <w:t>Reports to:</w:t>
      </w:r>
      <w:r w:rsidRPr="007E01E4">
        <w:rPr>
          <w:rFonts w:cs="Arial"/>
          <w:szCs w:val="24"/>
        </w:rPr>
        <w:tab/>
      </w:r>
      <w:r w:rsidR="00CC199B" w:rsidRPr="007E01E4">
        <w:rPr>
          <w:rFonts w:cs="Arial"/>
          <w:szCs w:val="24"/>
        </w:rPr>
        <w:t>Administration Manager</w:t>
      </w:r>
    </w:p>
    <w:p w14:paraId="1DFFC24D" w14:textId="77777777" w:rsidR="007F0AF4" w:rsidRPr="007E01E4" w:rsidRDefault="007F0AF4" w:rsidP="007F0AF4">
      <w:pPr>
        <w:jc w:val="both"/>
        <w:rPr>
          <w:rFonts w:cs="Arial"/>
          <w:szCs w:val="24"/>
        </w:rPr>
      </w:pPr>
    </w:p>
    <w:p w14:paraId="77CDCB4D" w14:textId="159694DB" w:rsidR="007F0AF4" w:rsidRPr="007E01E4" w:rsidRDefault="007F0AF4" w:rsidP="007F0AF4">
      <w:pPr>
        <w:jc w:val="both"/>
        <w:rPr>
          <w:rFonts w:cs="Arial"/>
          <w:szCs w:val="24"/>
        </w:rPr>
      </w:pPr>
      <w:r w:rsidRPr="007E01E4">
        <w:rPr>
          <w:rFonts w:cs="Arial"/>
          <w:szCs w:val="24"/>
        </w:rPr>
        <w:t>Place of Work:</w:t>
      </w:r>
      <w:r w:rsidRPr="007E01E4">
        <w:rPr>
          <w:rFonts w:cs="Arial"/>
          <w:szCs w:val="24"/>
        </w:rPr>
        <w:tab/>
        <w:t xml:space="preserve">Stonepillow </w:t>
      </w:r>
      <w:r w:rsidR="00CF5374">
        <w:rPr>
          <w:rFonts w:cs="Arial"/>
          <w:szCs w:val="24"/>
        </w:rPr>
        <w:t>Central Support Team, Chichester</w:t>
      </w:r>
      <w:bookmarkStart w:id="0" w:name="_GoBack"/>
      <w:bookmarkEnd w:id="0"/>
    </w:p>
    <w:p w14:paraId="2CFD462E" w14:textId="77777777" w:rsidR="007F0AF4" w:rsidRPr="007E01E4" w:rsidRDefault="007F0AF4" w:rsidP="007F0AF4">
      <w:pPr>
        <w:jc w:val="both"/>
        <w:rPr>
          <w:rFonts w:cs="Arial"/>
          <w:szCs w:val="24"/>
        </w:rPr>
      </w:pPr>
    </w:p>
    <w:p w14:paraId="0B7A1A45" w14:textId="77777777" w:rsidR="007F0AF4" w:rsidRPr="007E01E4" w:rsidRDefault="007F0AF4" w:rsidP="007F0AF4">
      <w:pPr>
        <w:jc w:val="both"/>
        <w:rPr>
          <w:rFonts w:cs="Arial"/>
          <w:szCs w:val="24"/>
        </w:rPr>
      </w:pPr>
    </w:p>
    <w:p w14:paraId="664E8E73" w14:textId="77777777" w:rsidR="007F0AF4" w:rsidRPr="007E01E4" w:rsidRDefault="007F0AF4" w:rsidP="007F0AF4">
      <w:pPr>
        <w:numPr>
          <w:ilvl w:val="0"/>
          <w:numId w:val="1"/>
        </w:numPr>
        <w:tabs>
          <w:tab w:val="num" w:pos="284"/>
        </w:tabs>
        <w:ind w:hanging="1364"/>
        <w:jc w:val="both"/>
        <w:rPr>
          <w:rFonts w:cs="Arial"/>
          <w:b/>
          <w:szCs w:val="24"/>
        </w:rPr>
      </w:pPr>
      <w:r w:rsidRPr="007E01E4">
        <w:rPr>
          <w:rFonts w:cs="Arial"/>
          <w:b/>
          <w:szCs w:val="24"/>
        </w:rPr>
        <w:t>Job Purpose:</w:t>
      </w:r>
    </w:p>
    <w:p w14:paraId="6EBBB342" w14:textId="77777777" w:rsidR="007F0AF4" w:rsidRPr="007E01E4" w:rsidRDefault="007F0AF4" w:rsidP="007F0AF4">
      <w:pPr>
        <w:jc w:val="both"/>
        <w:rPr>
          <w:rFonts w:cs="Arial"/>
          <w:b/>
          <w:szCs w:val="24"/>
        </w:rPr>
      </w:pPr>
    </w:p>
    <w:p w14:paraId="31D8D0E1" w14:textId="77777777" w:rsidR="007F0AF4" w:rsidRPr="007E01E4" w:rsidRDefault="007F0AF4" w:rsidP="007F0AF4">
      <w:pPr>
        <w:pStyle w:val="BodyTextIndent"/>
        <w:numPr>
          <w:ilvl w:val="0"/>
          <w:numId w:val="4"/>
        </w:numPr>
        <w:ind w:left="360"/>
        <w:jc w:val="both"/>
        <w:rPr>
          <w:rFonts w:cs="Arial"/>
          <w:szCs w:val="24"/>
        </w:rPr>
      </w:pPr>
      <w:r w:rsidRPr="007E01E4">
        <w:rPr>
          <w:rFonts w:cs="Arial"/>
          <w:szCs w:val="24"/>
        </w:rPr>
        <w:t>To support the Director of Finance with the production of management and statutory accounts, annual budget and financial performance monitoring. Maintaining finance systems and ensuring return</w:t>
      </w:r>
      <w:r w:rsidR="00083BE6" w:rsidRPr="007E01E4">
        <w:rPr>
          <w:rFonts w:cs="Arial"/>
          <w:szCs w:val="24"/>
        </w:rPr>
        <w:t>s</w:t>
      </w:r>
      <w:r w:rsidRPr="007E01E4">
        <w:rPr>
          <w:rFonts w:cs="Arial"/>
          <w:szCs w:val="24"/>
        </w:rPr>
        <w:t xml:space="preserve"> are submitted on time.</w:t>
      </w:r>
    </w:p>
    <w:p w14:paraId="65D222C6" w14:textId="77777777" w:rsidR="007F0AF4" w:rsidRPr="007E01E4" w:rsidRDefault="007F0AF4" w:rsidP="007F0AF4">
      <w:pPr>
        <w:pStyle w:val="BodyTextIndent"/>
        <w:ind w:left="360"/>
        <w:jc w:val="both"/>
        <w:rPr>
          <w:rFonts w:cs="Arial"/>
          <w:szCs w:val="24"/>
        </w:rPr>
      </w:pPr>
    </w:p>
    <w:p w14:paraId="498CFA5E" w14:textId="77777777" w:rsidR="007F0AF4" w:rsidRPr="007E01E4" w:rsidRDefault="007F0AF4" w:rsidP="007F0AF4">
      <w:pPr>
        <w:pStyle w:val="BodyTextIndent"/>
        <w:ind w:left="0"/>
        <w:jc w:val="both"/>
        <w:rPr>
          <w:rFonts w:cs="Arial"/>
          <w:szCs w:val="24"/>
        </w:rPr>
      </w:pPr>
    </w:p>
    <w:p w14:paraId="406DCC54" w14:textId="77777777" w:rsidR="007F0AF4" w:rsidRPr="007E01E4" w:rsidRDefault="007F0AF4" w:rsidP="007F0AF4">
      <w:pPr>
        <w:tabs>
          <w:tab w:val="left" w:pos="426"/>
        </w:tabs>
        <w:jc w:val="both"/>
        <w:rPr>
          <w:rFonts w:cs="Arial"/>
          <w:b/>
          <w:szCs w:val="24"/>
        </w:rPr>
      </w:pPr>
      <w:r w:rsidRPr="007E01E4">
        <w:rPr>
          <w:rFonts w:cs="Arial"/>
          <w:b/>
          <w:szCs w:val="24"/>
        </w:rPr>
        <w:t>2.   Main Duties &amp; Responsibilities:</w:t>
      </w:r>
    </w:p>
    <w:p w14:paraId="4F4486BC" w14:textId="77777777" w:rsidR="007F0AF4" w:rsidRPr="007E01E4" w:rsidRDefault="007F0AF4" w:rsidP="007F0AF4">
      <w:pPr>
        <w:tabs>
          <w:tab w:val="left" w:pos="426"/>
        </w:tabs>
        <w:jc w:val="both"/>
        <w:rPr>
          <w:rFonts w:cs="Arial"/>
          <w:szCs w:val="24"/>
          <w:u w:val="single"/>
        </w:rPr>
      </w:pPr>
    </w:p>
    <w:p w14:paraId="12F1BA6F" w14:textId="11270DC6" w:rsidR="007F0AF4" w:rsidRPr="007E01E4" w:rsidRDefault="00E74EBA" w:rsidP="007F0AF4">
      <w:pPr>
        <w:numPr>
          <w:ilvl w:val="0"/>
          <w:numId w:val="6"/>
        </w:numPr>
        <w:tabs>
          <w:tab w:val="clear" w:pos="720"/>
          <w:tab w:val="num" w:pos="426"/>
        </w:tabs>
        <w:ind w:left="426" w:hanging="426"/>
        <w:jc w:val="both"/>
        <w:rPr>
          <w:rFonts w:cs="Arial"/>
          <w:szCs w:val="24"/>
          <w:lang w:val="en" w:eastAsia="en-GB"/>
        </w:rPr>
      </w:pPr>
      <w:r w:rsidRPr="007E01E4">
        <w:rPr>
          <w:rFonts w:cs="Arial"/>
          <w:szCs w:val="24"/>
          <w:lang w:val="en" w:eastAsia="en-GB"/>
        </w:rPr>
        <w:t xml:space="preserve">To </w:t>
      </w:r>
      <w:r w:rsidR="007B1C53" w:rsidRPr="007E01E4">
        <w:rPr>
          <w:rFonts w:cs="Arial"/>
          <w:szCs w:val="24"/>
          <w:lang w:val="en" w:eastAsia="en-GB"/>
        </w:rPr>
        <w:t>m</w:t>
      </w:r>
      <w:r w:rsidR="007F0AF4" w:rsidRPr="007E01E4">
        <w:rPr>
          <w:rFonts w:cs="Arial"/>
          <w:szCs w:val="24"/>
          <w:lang w:val="en" w:eastAsia="en-GB"/>
        </w:rPr>
        <w:t>aintain and control all aspects of the purchase ledger</w:t>
      </w:r>
      <w:r w:rsidRPr="007E01E4">
        <w:rPr>
          <w:rFonts w:cs="Arial"/>
          <w:szCs w:val="24"/>
          <w:lang w:val="en" w:eastAsia="en-GB"/>
        </w:rPr>
        <w:t xml:space="preserve"> which will include</w:t>
      </w:r>
      <w:r w:rsidR="001A0BA2" w:rsidRPr="007E01E4">
        <w:rPr>
          <w:rFonts w:cs="Arial"/>
          <w:szCs w:val="24"/>
          <w:lang w:val="en" w:eastAsia="en-GB"/>
        </w:rPr>
        <w:t xml:space="preserve"> </w:t>
      </w:r>
      <w:r w:rsidRPr="007E01E4">
        <w:rPr>
          <w:rFonts w:cs="Arial"/>
          <w:szCs w:val="24"/>
          <w:lang w:val="en" w:eastAsia="en-GB"/>
        </w:rPr>
        <w:t>i</w:t>
      </w:r>
      <w:r w:rsidR="007F0AF4" w:rsidRPr="007E01E4">
        <w:rPr>
          <w:rFonts w:cs="Arial"/>
          <w:szCs w:val="24"/>
          <w:lang w:val="en" w:eastAsia="en-GB"/>
        </w:rPr>
        <w:t xml:space="preserve">nputting invoices, dealing with queries and liaising with Stonepillow Managers to ensure </w:t>
      </w:r>
      <w:r w:rsidRPr="007E01E4">
        <w:rPr>
          <w:rFonts w:cs="Arial"/>
          <w:szCs w:val="24"/>
          <w:lang w:val="en" w:eastAsia="en-GB"/>
        </w:rPr>
        <w:t xml:space="preserve">the </w:t>
      </w:r>
      <w:r w:rsidR="007F0AF4" w:rsidRPr="007E01E4">
        <w:rPr>
          <w:rFonts w:cs="Arial"/>
          <w:szCs w:val="24"/>
          <w:lang w:val="en" w:eastAsia="en-GB"/>
        </w:rPr>
        <w:t>authorisation of invoices.</w:t>
      </w:r>
    </w:p>
    <w:p w14:paraId="5E89E986" w14:textId="77777777" w:rsidR="00083BE6" w:rsidRPr="007E01E4" w:rsidRDefault="00083BE6" w:rsidP="001A0BA2">
      <w:pPr>
        <w:ind w:left="426"/>
        <w:jc w:val="both"/>
        <w:rPr>
          <w:rFonts w:cs="Arial"/>
          <w:szCs w:val="24"/>
          <w:lang w:val="en" w:eastAsia="en-GB"/>
        </w:rPr>
      </w:pPr>
    </w:p>
    <w:p w14:paraId="6BD0922B" w14:textId="77777777" w:rsidR="00083BE6" w:rsidRPr="007E01E4" w:rsidRDefault="00083BE6" w:rsidP="007F0AF4">
      <w:pPr>
        <w:numPr>
          <w:ilvl w:val="0"/>
          <w:numId w:val="6"/>
        </w:numPr>
        <w:tabs>
          <w:tab w:val="clear" w:pos="720"/>
          <w:tab w:val="num" w:pos="426"/>
        </w:tabs>
        <w:ind w:left="426" w:hanging="426"/>
        <w:jc w:val="both"/>
        <w:rPr>
          <w:rFonts w:cs="Arial"/>
          <w:szCs w:val="24"/>
          <w:lang w:val="en" w:eastAsia="en-GB"/>
        </w:rPr>
      </w:pPr>
      <w:r w:rsidRPr="007E01E4">
        <w:rPr>
          <w:rFonts w:cs="Arial"/>
          <w:szCs w:val="24"/>
          <w:lang w:val="en" w:eastAsia="en-GB"/>
        </w:rPr>
        <w:t>To develop an in-depth knowledge of our processes and accounting package.</w:t>
      </w:r>
    </w:p>
    <w:p w14:paraId="3B846951" w14:textId="77777777" w:rsidR="007F0AF4" w:rsidRPr="007E01E4" w:rsidRDefault="007F0AF4" w:rsidP="007F0AF4">
      <w:pPr>
        <w:ind w:left="426"/>
        <w:jc w:val="both"/>
        <w:rPr>
          <w:rFonts w:cs="Arial"/>
          <w:szCs w:val="24"/>
          <w:lang w:val="en" w:eastAsia="en-GB"/>
        </w:rPr>
      </w:pPr>
    </w:p>
    <w:p w14:paraId="61C91F44" w14:textId="77777777" w:rsidR="007F0AF4" w:rsidRPr="007E01E4" w:rsidRDefault="00E74EBA" w:rsidP="007F0AF4">
      <w:pPr>
        <w:numPr>
          <w:ilvl w:val="0"/>
          <w:numId w:val="6"/>
        </w:numPr>
        <w:tabs>
          <w:tab w:val="clear" w:pos="720"/>
          <w:tab w:val="num" w:pos="426"/>
        </w:tabs>
        <w:ind w:left="426" w:hanging="426"/>
        <w:jc w:val="both"/>
        <w:rPr>
          <w:rFonts w:cs="Arial"/>
          <w:szCs w:val="24"/>
          <w:lang w:val="en" w:eastAsia="en-GB"/>
        </w:rPr>
      </w:pPr>
      <w:r w:rsidRPr="007E01E4">
        <w:rPr>
          <w:rFonts w:cs="Arial"/>
          <w:szCs w:val="24"/>
          <w:lang w:val="en" w:eastAsia="en-GB"/>
        </w:rPr>
        <w:t>To be responsible for the s</w:t>
      </w:r>
      <w:r w:rsidR="007F0AF4" w:rsidRPr="007E01E4">
        <w:rPr>
          <w:rFonts w:cs="Arial"/>
          <w:szCs w:val="24"/>
          <w:lang w:val="en" w:eastAsia="en-GB"/>
        </w:rPr>
        <w:t>et</w:t>
      </w:r>
      <w:r w:rsidRPr="007E01E4">
        <w:rPr>
          <w:rFonts w:cs="Arial"/>
          <w:szCs w:val="24"/>
          <w:lang w:val="en" w:eastAsia="en-GB"/>
        </w:rPr>
        <w:t>ting up of</w:t>
      </w:r>
      <w:r w:rsidR="007F0AF4" w:rsidRPr="007E01E4">
        <w:rPr>
          <w:rFonts w:cs="Arial"/>
          <w:szCs w:val="24"/>
          <w:lang w:val="en" w:eastAsia="en-GB"/>
        </w:rPr>
        <w:t xml:space="preserve"> payments</w:t>
      </w:r>
      <w:r w:rsidR="001A0BA2" w:rsidRPr="007E01E4">
        <w:rPr>
          <w:rFonts w:cs="Arial"/>
          <w:szCs w:val="24"/>
          <w:lang w:val="en" w:eastAsia="en-GB"/>
        </w:rPr>
        <w:t xml:space="preserve"> </w:t>
      </w:r>
      <w:r w:rsidR="00083BE6" w:rsidRPr="007E01E4">
        <w:rPr>
          <w:rFonts w:cs="Arial"/>
          <w:szCs w:val="24"/>
          <w:lang w:val="en" w:eastAsia="en-GB"/>
        </w:rPr>
        <w:t>on</w:t>
      </w:r>
      <w:r w:rsidR="007F0AF4" w:rsidRPr="007E01E4">
        <w:rPr>
          <w:rFonts w:cs="Arial"/>
          <w:szCs w:val="24"/>
          <w:lang w:val="en" w:eastAsia="en-GB"/>
        </w:rPr>
        <w:t xml:space="preserve"> </w:t>
      </w:r>
      <w:r w:rsidRPr="007E01E4">
        <w:rPr>
          <w:rFonts w:cs="Arial"/>
          <w:szCs w:val="24"/>
          <w:lang w:val="en" w:eastAsia="en-GB"/>
        </w:rPr>
        <w:t xml:space="preserve">our </w:t>
      </w:r>
      <w:r w:rsidR="007F0AF4" w:rsidRPr="007E01E4">
        <w:rPr>
          <w:rFonts w:cs="Arial"/>
          <w:szCs w:val="24"/>
          <w:lang w:val="en" w:eastAsia="en-GB"/>
        </w:rPr>
        <w:t>online banking system.</w:t>
      </w:r>
    </w:p>
    <w:p w14:paraId="7BC1618B" w14:textId="77777777" w:rsidR="00083BE6" w:rsidRPr="007E01E4" w:rsidRDefault="00083BE6" w:rsidP="001A0BA2">
      <w:pPr>
        <w:pStyle w:val="ListParagraph"/>
        <w:rPr>
          <w:rFonts w:cs="Arial"/>
          <w:szCs w:val="24"/>
          <w:lang w:val="en" w:eastAsia="en-GB"/>
        </w:rPr>
      </w:pPr>
    </w:p>
    <w:p w14:paraId="44C81CA3" w14:textId="77777777" w:rsidR="00083BE6" w:rsidRPr="007E01E4" w:rsidRDefault="001A0BA2" w:rsidP="007F0AF4">
      <w:pPr>
        <w:numPr>
          <w:ilvl w:val="0"/>
          <w:numId w:val="6"/>
        </w:numPr>
        <w:tabs>
          <w:tab w:val="clear" w:pos="720"/>
          <w:tab w:val="num" w:pos="426"/>
        </w:tabs>
        <w:ind w:left="426" w:hanging="426"/>
        <w:jc w:val="both"/>
        <w:rPr>
          <w:rFonts w:cs="Arial"/>
          <w:szCs w:val="24"/>
          <w:lang w:val="en" w:eastAsia="en-GB"/>
        </w:rPr>
      </w:pPr>
      <w:r w:rsidRPr="007E01E4">
        <w:rPr>
          <w:rFonts w:cs="Arial"/>
          <w:szCs w:val="24"/>
          <w:lang w:val="en" w:eastAsia="en-GB"/>
        </w:rPr>
        <w:t xml:space="preserve">Being a </w:t>
      </w:r>
      <w:r w:rsidR="00083BE6" w:rsidRPr="007E01E4">
        <w:rPr>
          <w:rFonts w:cs="Arial"/>
          <w:szCs w:val="24"/>
          <w:lang w:val="en" w:eastAsia="en-GB"/>
        </w:rPr>
        <w:t>point of contact for other departments on financial and accounting matters.</w:t>
      </w:r>
    </w:p>
    <w:p w14:paraId="4BFF7EE4" w14:textId="77777777" w:rsidR="007F0AF4" w:rsidRPr="007E01E4" w:rsidRDefault="007F0AF4" w:rsidP="001A0BA2">
      <w:pPr>
        <w:rPr>
          <w:rFonts w:cs="Arial"/>
          <w:szCs w:val="24"/>
          <w:lang w:val="en" w:eastAsia="en-GB"/>
        </w:rPr>
      </w:pPr>
    </w:p>
    <w:p w14:paraId="23B3DD54" w14:textId="77777777" w:rsidR="007F0AF4" w:rsidRPr="007E01E4" w:rsidRDefault="00E74EBA" w:rsidP="007F0AF4">
      <w:pPr>
        <w:numPr>
          <w:ilvl w:val="0"/>
          <w:numId w:val="6"/>
        </w:numPr>
        <w:tabs>
          <w:tab w:val="clear" w:pos="720"/>
          <w:tab w:val="num" w:pos="426"/>
        </w:tabs>
        <w:ind w:left="426" w:hanging="426"/>
        <w:jc w:val="both"/>
        <w:rPr>
          <w:rFonts w:cs="Arial"/>
          <w:szCs w:val="24"/>
          <w:lang w:val="en" w:eastAsia="en-GB"/>
        </w:rPr>
      </w:pPr>
      <w:r w:rsidRPr="007E01E4">
        <w:rPr>
          <w:rFonts w:cs="Arial"/>
          <w:szCs w:val="24"/>
          <w:lang w:val="en" w:eastAsia="en-GB"/>
        </w:rPr>
        <w:t xml:space="preserve">To be responsible for producing </w:t>
      </w:r>
      <w:r w:rsidR="007F0AF4" w:rsidRPr="007E01E4">
        <w:rPr>
          <w:rFonts w:cs="Arial"/>
          <w:szCs w:val="24"/>
          <w:lang w:val="en" w:eastAsia="en-GB"/>
        </w:rPr>
        <w:t>monthly balance sheet reconciliations.</w:t>
      </w:r>
    </w:p>
    <w:p w14:paraId="463E9397" w14:textId="77777777" w:rsidR="007F0AF4" w:rsidRPr="007E01E4" w:rsidRDefault="007F0AF4" w:rsidP="007F0AF4">
      <w:pPr>
        <w:pStyle w:val="ListParagraph"/>
        <w:jc w:val="both"/>
        <w:rPr>
          <w:rFonts w:cs="Arial"/>
          <w:szCs w:val="24"/>
          <w:lang w:val="en" w:eastAsia="en-GB"/>
        </w:rPr>
      </w:pPr>
    </w:p>
    <w:p w14:paraId="69B0EAE9" w14:textId="77777777" w:rsidR="007F0AF4" w:rsidRPr="007E01E4" w:rsidRDefault="007F0AF4" w:rsidP="007F0AF4">
      <w:pPr>
        <w:numPr>
          <w:ilvl w:val="0"/>
          <w:numId w:val="6"/>
        </w:numPr>
        <w:tabs>
          <w:tab w:val="clear" w:pos="720"/>
          <w:tab w:val="num" w:pos="426"/>
        </w:tabs>
        <w:ind w:left="426" w:hanging="426"/>
        <w:jc w:val="both"/>
        <w:rPr>
          <w:rFonts w:cs="Arial"/>
          <w:szCs w:val="24"/>
          <w:lang w:val="en" w:eastAsia="en-GB"/>
        </w:rPr>
      </w:pPr>
      <w:r w:rsidRPr="007E01E4">
        <w:rPr>
          <w:rFonts w:cs="Arial"/>
          <w:szCs w:val="24"/>
          <w:lang w:val="en" w:eastAsia="en-GB"/>
        </w:rPr>
        <w:t>Calculate monthly Prepayments and Accruals.</w:t>
      </w:r>
    </w:p>
    <w:p w14:paraId="4330CB6E" w14:textId="77777777" w:rsidR="007F0AF4" w:rsidRPr="007E01E4" w:rsidRDefault="007F0AF4" w:rsidP="007F0AF4">
      <w:pPr>
        <w:pStyle w:val="ListParagraph"/>
        <w:rPr>
          <w:rFonts w:cs="Arial"/>
          <w:szCs w:val="24"/>
          <w:lang w:val="en" w:eastAsia="en-GB"/>
        </w:rPr>
      </w:pPr>
    </w:p>
    <w:p w14:paraId="41F90C2F" w14:textId="77777777" w:rsidR="007F0AF4" w:rsidRPr="007E01E4" w:rsidRDefault="001A0BA2" w:rsidP="007F0AF4">
      <w:pPr>
        <w:numPr>
          <w:ilvl w:val="0"/>
          <w:numId w:val="6"/>
        </w:numPr>
        <w:tabs>
          <w:tab w:val="clear" w:pos="720"/>
          <w:tab w:val="num" w:pos="426"/>
        </w:tabs>
        <w:ind w:left="426" w:hanging="426"/>
        <w:jc w:val="both"/>
        <w:rPr>
          <w:rFonts w:cs="Arial"/>
          <w:szCs w:val="24"/>
          <w:lang w:val="en" w:eastAsia="en-GB"/>
        </w:rPr>
      </w:pPr>
      <w:r w:rsidRPr="007E01E4">
        <w:rPr>
          <w:rFonts w:cs="Arial"/>
          <w:szCs w:val="24"/>
          <w:lang w:val="en" w:eastAsia="en-GB"/>
        </w:rPr>
        <w:t xml:space="preserve">Collate project petty cash </w:t>
      </w:r>
      <w:r w:rsidR="00933011" w:rsidRPr="007E01E4">
        <w:rPr>
          <w:rFonts w:cs="Arial"/>
          <w:szCs w:val="24"/>
          <w:lang w:val="en" w:eastAsia="en-GB"/>
        </w:rPr>
        <w:t xml:space="preserve">records </w:t>
      </w:r>
      <w:r w:rsidRPr="007E01E4">
        <w:rPr>
          <w:rFonts w:cs="Arial"/>
          <w:szCs w:val="24"/>
          <w:lang w:val="en" w:eastAsia="en-GB"/>
        </w:rPr>
        <w:t>monthly and post into our accounting software.</w:t>
      </w:r>
    </w:p>
    <w:p w14:paraId="0A553D05" w14:textId="77777777" w:rsidR="007F0AF4" w:rsidRPr="007E01E4" w:rsidRDefault="007F0AF4" w:rsidP="00933011">
      <w:pPr>
        <w:rPr>
          <w:rFonts w:cs="Arial"/>
          <w:szCs w:val="24"/>
          <w:lang w:val="en" w:eastAsia="en-GB"/>
        </w:rPr>
      </w:pPr>
    </w:p>
    <w:p w14:paraId="0312A969" w14:textId="4CC84A1C" w:rsidR="007F0AF4" w:rsidRPr="007E01E4" w:rsidRDefault="007E01E4" w:rsidP="007F0AF4">
      <w:pPr>
        <w:numPr>
          <w:ilvl w:val="0"/>
          <w:numId w:val="6"/>
        </w:numPr>
        <w:tabs>
          <w:tab w:val="clear" w:pos="720"/>
          <w:tab w:val="num" w:pos="426"/>
        </w:tabs>
        <w:ind w:left="426" w:hanging="426"/>
        <w:jc w:val="both"/>
        <w:rPr>
          <w:rFonts w:cs="Arial"/>
          <w:szCs w:val="24"/>
          <w:lang w:val="en" w:eastAsia="en-GB"/>
        </w:rPr>
      </w:pPr>
      <w:r>
        <w:rPr>
          <w:rFonts w:cs="Arial"/>
          <w:szCs w:val="24"/>
          <w:lang w:val="en" w:eastAsia="en-GB"/>
        </w:rPr>
        <w:t>Ensure credit / d</w:t>
      </w:r>
      <w:r w:rsidR="007F0AF4" w:rsidRPr="007E01E4">
        <w:rPr>
          <w:rFonts w:cs="Arial"/>
          <w:szCs w:val="24"/>
          <w:lang w:val="en" w:eastAsia="en-GB"/>
        </w:rPr>
        <w:t>ebit card statements</w:t>
      </w:r>
      <w:r>
        <w:rPr>
          <w:rFonts w:cs="Arial"/>
          <w:szCs w:val="24"/>
          <w:lang w:val="en" w:eastAsia="en-GB"/>
        </w:rPr>
        <w:t xml:space="preserve"> are reconciled monthly.</w:t>
      </w:r>
    </w:p>
    <w:p w14:paraId="7DF9C448" w14:textId="77777777" w:rsidR="007F0AF4" w:rsidRPr="007E01E4" w:rsidRDefault="007F0AF4" w:rsidP="007F0AF4">
      <w:pPr>
        <w:pStyle w:val="ListParagraph"/>
        <w:rPr>
          <w:rFonts w:cs="Arial"/>
          <w:szCs w:val="24"/>
          <w:lang w:val="en" w:eastAsia="en-GB"/>
        </w:rPr>
      </w:pPr>
    </w:p>
    <w:p w14:paraId="71EC05A0" w14:textId="3ACFFB80" w:rsidR="007F0AF4" w:rsidRPr="007E01E4" w:rsidRDefault="007F0AF4" w:rsidP="007F0AF4">
      <w:pPr>
        <w:numPr>
          <w:ilvl w:val="0"/>
          <w:numId w:val="6"/>
        </w:numPr>
        <w:tabs>
          <w:tab w:val="clear" w:pos="720"/>
          <w:tab w:val="num" w:pos="426"/>
        </w:tabs>
        <w:ind w:left="426" w:hanging="426"/>
        <w:jc w:val="both"/>
        <w:rPr>
          <w:rFonts w:cs="Arial"/>
          <w:szCs w:val="24"/>
          <w:lang w:val="en" w:eastAsia="en-GB"/>
        </w:rPr>
      </w:pPr>
      <w:r w:rsidRPr="007E01E4">
        <w:rPr>
          <w:rFonts w:cs="Arial"/>
          <w:szCs w:val="24"/>
          <w:lang w:val="en" w:eastAsia="en-GB"/>
        </w:rPr>
        <w:t>Provide financial analysis as required</w:t>
      </w:r>
      <w:r w:rsidR="007E01E4">
        <w:rPr>
          <w:rFonts w:cs="Arial"/>
          <w:szCs w:val="24"/>
          <w:lang w:val="en" w:eastAsia="en-GB"/>
        </w:rPr>
        <w:t>.</w:t>
      </w:r>
    </w:p>
    <w:p w14:paraId="06A0CBA1" w14:textId="77777777" w:rsidR="007F0AF4" w:rsidRPr="007E01E4" w:rsidRDefault="007F0AF4" w:rsidP="007F0AF4">
      <w:pPr>
        <w:pStyle w:val="ListParagraph"/>
        <w:rPr>
          <w:rFonts w:cs="Arial"/>
          <w:szCs w:val="24"/>
          <w:lang w:val="en" w:eastAsia="en-GB"/>
        </w:rPr>
      </w:pPr>
    </w:p>
    <w:p w14:paraId="61B0A6BE" w14:textId="77777777" w:rsidR="007F0AF4" w:rsidRPr="007E01E4" w:rsidRDefault="007F0AF4" w:rsidP="007F0AF4">
      <w:pPr>
        <w:numPr>
          <w:ilvl w:val="0"/>
          <w:numId w:val="6"/>
        </w:numPr>
        <w:tabs>
          <w:tab w:val="clear" w:pos="720"/>
          <w:tab w:val="num" w:pos="426"/>
        </w:tabs>
        <w:ind w:left="426" w:hanging="426"/>
        <w:jc w:val="both"/>
        <w:rPr>
          <w:rFonts w:cs="Arial"/>
          <w:szCs w:val="24"/>
          <w:lang w:val="en" w:eastAsia="en-GB"/>
        </w:rPr>
      </w:pPr>
      <w:r w:rsidRPr="007E01E4">
        <w:rPr>
          <w:rFonts w:cs="Arial"/>
          <w:szCs w:val="24"/>
          <w:lang w:val="en" w:eastAsia="en-GB"/>
        </w:rPr>
        <w:t>Ensure the accuracy of income transferred into our CRM system.</w:t>
      </w:r>
    </w:p>
    <w:p w14:paraId="50F9BD42" w14:textId="77777777" w:rsidR="007F0AF4" w:rsidRPr="007E01E4" w:rsidRDefault="007F0AF4" w:rsidP="007F0AF4">
      <w:pPr>
        <w:pStyle w:val="ListParagraph"/>
        <w:rPr>
          <w:rFonts w:cs="Arial"/>
          <w:szCs w:val="24"/>
          <w:lang w:val="en" w:eastAsia="en-GB"/>
        </w:rPr>
      </w:pPr>
    </w:p>
    <w:p w14:paraId="17DE7EF2" w14:textId="77777777" w:rsidR="007F0AF4" w:rsidRPr="007E01E4" w:rsidRDefault="007F0AF4" w:rsidP="007F0AF4">
      <w:pPr>
        <w:numPr>
          <w:ilvl w:val="0"/>
          <w:numId w:val="6"/>
        </w:numPr>
        <w:tabs>
          <w:tab w:val="clear" w:pos="720"/>
          <w:tab w:val="num" w:pos="426"/>
        </w:tabs>
        <w:ind w:left="426" w:hanging="426"/>
        <w:jc w:val="both"/>
        <w:rPr>
          <w:rFonts w:cs="Arial"/>
          <w:szCs w:val="24"/>
          <w:lang w:val="en" w:eastAsia="en-GB"/>
        </w:rPr>
      </w:pPr>
      <w:r w:rsidRPr="007E01E4">
        <w:rPr>
          <w:rFonts w:cs="Arial"/>
          <w:szCs w:val="24"/>
          <w:lang w:val="en" w:eastAsia="en-GB"/>
        </w:rPr>
        <w:t>Assist the production of the quarterly VAT and post quarterly journals.</w:t>
      </w:r>
    </w:p>
    <w:p w14:paraId="4DB8C7F4" w14:textId="77777777" w:rsidR="007F0AF4" w:rsidRPr="007E01E4" w:rsidRDefault="007F0AF4" w:rsidP="007F0AF4">
      <w:pPr>
        <w:pStyle w:val="ListParagraph"/>
        <w:rPr>
          <w:rFonts w:cs="Arial"/>
          <w:szCs w:val="24"/>
          <w:lang w:val="en" w:eastAsia="en-GB"/>
        </w:rPr>
      </w:pPr>
    </w:p>
    <w:p w14:paraId="44DBC4C4" w14:textId="77777777" w:rsidR="007F0AF4" w:rsidRPr="007E01E4" w:rsidRDefault="007F0AF4" w:rsidP="007F0AF4">
      <w:pPr>
        <w:numPr>
          <w:ilvl w:val="0"/>
          <w:numId w:val="6"/>
        </w:numPr>
        <w:tabs>
          <w:tab w:val="clear" w:pos="720"/>
          <w:tab w:val="num" w:pos="426"/>
        </w:tabs>
        <w:ind w:left="426" w:hanging="426"/>
        <w:jc w:val="both"/>
        <w:rPr>
          <w:rFonts w:cs="Arial"/>
          <w:szCs w:val="24"/>
          <w:lang w:val="en" w:eastAsia="en-GB"/>
        </w:rPr>
      </w:pPr>
      <w:r w:rsidRPr="007E01E4">
        <w:rPr>
          <w:rFonts w:cs="Arial"/>
          <w:szCs w:val="24"/>
          <w:lang w:val="en" w:eastAsia="en-GB"/>
        </w:rPr>
        <w:t>Process monthly pension return.</w:t>
      </w:r>
    </w:p>
    <w:p w14:paraId="3E1866F9" w14:textId="77777777" w:rsidR="007F0AF4" w:rsidRPr="007E01E4" w:rsidRDefault="007F0AF4" w:rsidP="007F0AF4">
      <w:pPr>
        <w:pStyle w:val="ListParagraph"/>
        <w:jc w:val="both"/>
        <w:rPr>
          <w:rFonts w:cs="Arial"/>
          <w:szCs w:val="24"/>
          <w:lang w:val="en" w:eastAsia="en-GB"/>
        </w:rPr>
      </w:pPr>
    </w:p>
    <w:p w14:paraId="49333B25" w14:textId="77777777" w:rsidR="007F0AF4" w:rsidRPr="007E01E4" w:rsidRDefault="007F0AF4" w:rsidP="007F0AF4">
      <w:pPr>
        <w:numPr>
          <w:ilvl w:val="0"/>
          <w:numId w:val="6"/>
        </w:numPr>
        <w:tabs>
          <w:tab w:val="clear" w:pos="720"/>
          <w:tab w:val="num" w:pos="426"/>
        </w:tabs>
        <w:ind w:left="426" w:hanging="426"/>
        <w:jc w:val="both"/>
        <w:rPr>
          <w:rFonts w:cs="Arial"/>
          <w:szCs w:val="24"/>
          <w:lang w:val="en" w:eastAsia="en-GB"/>
        </w:rPr>
      </w:pPr>
      <w:r w:rsidRPr="007E01E4">
        <w:rPr>
          <w:rFonts w:cs="Arial"/>
          <w:szCs w:val="24"/>
          <w:lang w:val="en" w:eastAsia="en-GB"/>
        </w:rPr>
        <w:t>Raise monthly sales invoices.</w:t>
      </w:r>
    </w:p>
    <w:p w14:paraId="4D70C85E" w14:textId="77777777" w:rsidR="007F0AF4" w:rsidRPr="007E01E4" w:rsidRDefault="007F0AF4" w:rsidP="007F0AF4">
      <w:pPr>
        <w:pStyle w:val="ListParagraph"/>
        <w:ind w:left="0"/>
        <w:jc w:val="both"/>
        <w:rPr>
          <w:rFonts w:cs="Arial"/>
          <w:szCs w:val="24"/>
          <w:lang w:val="en" w:eastAsia="en-GB"/>
        </w:rPr>
      </w:pPr>
    </w:p>
    <w:p w14:paraId="7AC39463" w14:textId="77777777" w:rsidR="007F0AF4" w:rsidRPr="007E01E4" w:rsidRDefault="007F0AF4" w:rsidP="007F0AF4">
      <w:pPr>
        <w:numPr>
          <w:ilvl w:val="0"/>
          <w:numId w:val="6"/>
        </w:numPr>
        <w:tabs>
          <w:tab w:val="clear" w:pos="720"/>
          <w:tab w:val="num" w:pos="426"/>
        </w:tabs>
        <w:ind w:hanging="720"/>
        <w:jc w:val="both"/>
        <w:rPr>
          <w:rFonts w:cs="Arial"/>
          <w:szCs w:val="24"/>
          <w:lang w:val="en" w:eastAsia="en-GB"/>
        </w:rPr>
      </w:pPr>
      <w:r w:rsidRPr="007E01E4">
        <w:rPr>
          <w:rFonts w:cs="Arial"/>
          <w:szCs w:val="24"/>
          <w:lang w:val="en" w:eastAsia="en-GB"/>
        </w:rPr>
        <w:t>Provide monthly payroll analysis.</w:t>
      </w:r>
    </w:p>
    <w:p w14:paraId="3C209CCA" w14:textId="77777777" w:rsidR="007F0AF4" w:rsidRPr="007E01E4" w:rsidRDefault="007F0AF4" w:rsidP="007F0AF4">
      <w:pPr>
        <w:pStyle w:val="ListParagraph"/>
        <w:jc w:val="both"/>
        <w:rPr>
          <w:rFonts w:cs="Arial"/>
          <w:szCs w:val="24"/>
          <w:lang w:val="en" w:eastAsia="en-GB"/>
        </w:rPr>
      </w:pPr>
    </w:p>
    <w:p w14:paraId="4A2BD0EB" w14:textId="77777777" w:rsidR="007F0AF4" w:rsidRPr="007E01E4" w:rsidRDefault="007F0AF4" w:rsidP="007F0AF4">
      <w:pPr>
        <w:numPr>
          <w:ilvl w:val="0"/>
          <w:numId w:val="6"/>
        </w:numPr>
        <w:tabs>
          <w:tab w:val="clear" w:pos="720"/>
          <w:tab w:val="num" w:pos="426"/>
        </w:tabs>
        <w:ind w:left="426" w:hanging="426"/>
        <w:jc w:val="both"/>
        <w:rPr>
          <w:rFonts w:cs="Arial"/>
          <w:szCs w:val="24"/>
          <w:lang w:val="en" w:eastAsia="en-GB"/>
        </w:rPr>
      </w:pPr>
      <w:r w:rsidRPr="007E01E4">
        <w:rPr>
          <w:rFonts w:cs="Arial"/>
          <w:szCs w:val="24"/>
          <w:lang w:val="en" w:eastAsia="en-GB"/>
        </w:rPr>
        <w:t>Maintain finance filing systems.</w:t>
      </w:r>
    </w:p>
    <w:p w14:paraId="60AEA151" w14:textId="77777777" w:rsidR="007F0AF4" w:rsidRPr="007B1C53" w:rsidRDefault="007F0AF4" w:rsidP="007E01E4">
      <w:pPr>
        <w:jc w:val="both"/>
        <w:rPr>
          <w:rFonts w:cs="Arial"/>
          <w:sz w:val="22"/>
          <w:szCs w:val="22"/>
          <w:lang w:val="en" w:eastAsia="en-GB"/>
        </w:rPr>
      </w:pPr>
    </w:p>
    <w:p w14:paraId="5072E3E8" w14:textId="77777777" w:rsidR="007F0AF4" w:rsidRPr="007B1C53" w:rsidRDefault="007F0AF4" w:rsidP="007F0AF4">
      <w:pPr>
        <w:pStyle w:val="ListParagraph"/>
        <w:jc w:val="both"/>
        <w:rPr>
          <w:rFonts w:cs="Arial"/>
          <w:sz w:val="22"/>
          <w:szCs w:val="22"/>
        </w:rPr>
      </w:pPr>
    </w:p>
    <w:p w14:paraId="629E1BB6" w14:textId="77777777" w:rsidR="007F0AF4" w:rsidRPr="007E01E4" w:rsidRDefault="007F0AF4" w:rsidP="007F0AF4">
      <w:pPr>
        <w:tabs>
          <w:tab w:val="left" w:pos="426"/>
        </w:tabs>
        <w:jc w:val="both"/>
        <w:rPr>
          <w:rFonts w:cs="Arial"/>
          <w:b/>
          <w:szCs w:val="24"/>
        </w:rPr>
      </w:pPr>
      <w:r w:rsidRPr="007B1C53">
        <w:rPr>
          <w:rFonts w:cs="Arial"/>
          <w:b/>
          <w:sz w:val="22"/>
          <w:szCs w:val="22"/>
        </w:rPr>
        <w:t>3</w:t>
      </w:r>
      <w:r w:rsidRPr="007B1C53">
        <w:rPr>
          <w:rFonts w:cs="Arial"/>
          <w:sz w:val="22"/>
          <w:szCs w:val="22"/>
        </w:rPr>
        <w:t>.</w:t>
      </w:r>
      <w:r w:rsidRPr="007E01E4">
        <w:rPr>
          <w:rFonts w:cs="Arial"/>
          <w:szCs w:val="24"/>
        </w:rPr>
        <w:tab/>
      </w:r>
      <w:r w:rsidRPr="007E01E4">
        <w:rPr>
          <w:rFonts w:cs="Arial"/>
          <w:b/>
          <w:szCs w:val="24"/>
        </w:rPr>
        <w:t>Health &amp; Safety</w:t>
      </w:r>
    </w:p>
    <w:p w14:paraId="669A0C8D" w14:textId="77777777" w:rsidR="007F0AF4" w:rsidRPr="007E01E4" w:rsidRDefault="007F0AF4" w:rsidP="007F0AF4">
      <w:pPr>
        <w:jc w:val="both"/>
        <w:rPr>
          <w:rFonts w:cs="Arial"/>
          <w:szCs w:val="24"/>
          <w:u w:val="single"/>
        </w:rPr>
      </w:pPr>
    </w:p>
    <w:p w14:paraId="3EE06B98" w14:textId="77777777" w:rsidR="007F0AF4" w:rsidRPr="007E01E4" w:rsidRDefault="007F0AF4" w:rsidP="007F0AF4">
      <w:pPr>
        <w:numPr>
          <w:ilvl w:val="0"/>
          <w:numId w:val="5"/>
        </w:numPr>
        <w:jc w:val="both"/>
        <w:rPr>
          <w:rFonts w:cs="Arial"/>
          <w:szCs w:val="24"/>
        </w:rPr>
      </w:pPr>
      <w:r w:rsidRPr="007E01E4">
        <w:rPr>
          <w:rFonts w:cs="Arial"/>
          <w:szCs w:val="24"/>
        </w:rPr>
        <w:t>To ensure the health, safety and security of staff, students, service users, volunteers, and members of the public at all events and in all locations in line with procedures.</w:t>
      </w:r>
    </w:p>
    <w:p w14:paraId="428C6F0D" w14:textId="77777777" w:rsidR="007F0AF4" w:rsidRPr="007E01E4" w:rsidRDefault="007F0AF4" w:rsidP="007F0AF4">
      <w:pPr>
        <w:ind w:left="993" w:hanging="567"/>
        <w:jc w:val="both"/>
        <w:rPr>
          <w:rFonts w:cs="Arial"/>
          <w:szCs w:val="24"/>
        </w:rPr>
      </w:pPr>
    </w:p>
    <w:p w14:paraId="208D0E7B" w14:textId="77777777" w:rsidR="007F0AF4" w:rsidRPr="007E01E4" w:rsidRDefault="007F0AF4" w:rsidP="007F0AF4">
      <w:pPr>
        <w:numPr>
          <w:ilvl w:val="0"/>
          <w:numId w:val="2"/>
        </w:numPr>
        <w:jc w:val="both"/>
        <w:rPr>
          <w:rFonts w:cs="Arial"/>
          <w:szCs w:val="24"/>
        </w:rPr>
      </w:pPr>
      <w:r w:rsidRPr="007E01E4">
        <w:rPr>
          <w:rFonts w:cs="Arial"/>
          <w:szCs w:val="24"/>
        </w:rPr>
        <w:t>To ensure the maintenance of Health and Safety regulations as requested by Stonepillow’s Health and Safety Officer.</w:t>
      </w:r>
    </w:p>
    <w:p w14:paraId="3AA955DE" w14:textId="77777777" w:rsidR="007F0AF4" w:rsidRPr="007E01E4" w:rsidRDefault="007F0AF4" w:rsidP="00507FCF">
      <w:pPr>
        <w:rPr>
          <w:rFonts w:cs="Arial"/>
          <w:szCs w:val="24"/>
        </w:rPr>
      </w:pPr>
    </w:p>
    <w:p w14:paraId="0D4FEB2F" w14:textId="77777777" w:rsidR="007F0AF4" w:rsidRPr="007E01E4" w:rsidRDefault="007F0AF4" w:rsidP="007F0AF4">
      <w:pPr>
        <w:numPr>
          <w:ilvl w:val="0"/>
          <w:numId w:val="2"/>
        </w:numPr>
        <w:jc w:val="both"/>
        <w:rPr>
          <w:rFonts w:cs="Arial"/>
          <w:szCs w:val="24"/>
        </w:rPr>
      </w:pPr>
      <w:r w:rsidRPr="007E01E4">
        <w:rPr>
          <w:rFonts w:cs="Arial"/>
          <w:szCs w:val="24"/>
        </w:rPr>
        <w:t>To deal with first aid requirements making sure that adequate provisions are available at all events.</w:t>
      </w:r>
    </w:p>
    <w:p w14:paraId="4DFE3321" w14:textId="77777777" w:rsidR="007F0AF4" w:rsidRPr="007E01E4" w:rsidRDefault="007F0AF4" w:rsidP="007F0AF4">
      <w:pPr>
        <w:ind w:left="709" w:hanging="567"/>
        <w:jc w:val="both"/>
        <w:rPr>
          <w:rFonts w:cs="Arial"/>
          <w:szCs w:val="24"/>
        </w:rPr>
      </w:pPr>
    </w:p>
    <w:p w14:paraId="4D361E57" w14:textId="6C2F444E" w:rsidR="007B1C53" w:rsidRPr="007B1C53" w:rsidRDefault="007F0AF4" w:rsidP="007B1C53">
      <w:pPr>
        <w:ind w:left="426" w:hanging="426"/>
        <w:jc w:val="both"/>
        <w:rPr>
          <w:rFonts w:cs="Arial"/>
          <w:b/>
        </w:rPr>
      </w:pPr>
      <w:r w:rsidRPr="007E01E4">
        <w:rPr>
          <w:rFonts w:cs="Arial"/>
          <w:b/>
          <w:szCs w:val="24"/>
        </w:rPr>
        <w:t>4</w:t>
      </w:r>
      <w:r w:rsidRPr="007E01E4">
        <w:rPr>
          <w:rFonts w:cs="Arial"/>
          <w:szCs w:val="24"/>
        </w:rPr>
        <w:t>.</w:t>
      </w:r>
      <w:r w:rsidRPr="007E01E4">
        <w:rPr>
          <w:rFonts w:cs="Arial"/>
          <w:szCs w:val="24"/>
        </w:rPr>
        <w:tab/>
      </w:r>
      <w:r w:rsidR="007B1C53" w:rsidRPr="007B1C53">
        <w:rPr>
          <w:rFonts w:cs="Arial"/>
          <w:b/>
        </w:rPr>
        <w:t>Data protection</w:t>
      </w:r>
      <w:r w:rsidR="007E01E4">
        <w:rPr>
          <w:rFonts w:cs="Arial"/>
          <w:b/>
        </w:rPr>
        <w:t xml:space="preserve"> and</w:t>
      </w:r>
      <w:r w:rsidR="007B1C53" w:rsidRPr="007B1C53">
        <w:rPr>
          <w:rFonts w:cs="Arial"/>
          <w:b/>
          <w:szCs w:val="24"/>
        </w:rPr>
        <w:t xml:space="preserve"> Confidentiality</w:t>
      </w:r>
    </w:p>
    <w:p w14:paraId="2BFC56A6" w14:textId="4DFEE163" w:rsidR="007F0AF4" w:rsidRPr="007E01E4" w:rsidRDefault="007F0AF4" w:rsidP="007F0AF4">
      <w:pPr>
        <w:tabs>
          <w:tab w:val="left" w:pos="426"/>
        </w:tabs>
        <w:jc w:val="both"/>
        <w:rPr>
          <w:rFonts w:cs="Arial"/>
          <w:szCs w:val="24"/>
        </w:rPr>
      </w:pPr>
    </w:p>
    <w:p w14:paraId="558EC15E" w14:textId="1169B6AE" w:rsidR="007B1C53" w:rsidRPr="007B1C53" w:rsidRDefault="007B1C53" w:rsidP="007B1C53">
      <w:pPr>
        <w:pStyle w:val="ListParagraph"/>
        <w:numPr>
          <w:ilvl w:val="0"/>
          <w:numId w:val="4"/>
        </w:numPr>
        <w:tabs>
          <w:tab w:val="left" w:pos="1095"/>
        </w:tabs>
        <w:ind w:left="426" w:hanging="426"/>
        <w:jc w:val="both"/>
        <w:rPr>
          <w:rFonts w:cs="Arial"/>
        </w:rPr>
      </w:pPr>
      <w:r w:rsidRPr="007B1C53">
        <w:rPr>
          <w:rFonts w:cs="Arial"/>
        </w:rPr>
        <w:t>Work within Stonepillow</w:t>
      </w:r>
      <w:r w:rsidR="007E01E4">
        <w:rPr>
          <w:rFonts w:cs="Arial"/>
        </w:rPr>
        <w:t>’</w:t>
      </w:r>
      <w:r w:rsidRPr="007B1C53">
        <w:rPr>
          <w:rFonts w:cs="Arial"/>
        </w:rPr>
        <w:t>s Data Protection Policy and Confidentiality Policy and using protocols governing information sharing.</w:t>
      </w:r>
    </w:p>
    <w:p w14:paraId="609D1C92" w14:textId="77777777" w:rsidR="007B1C53" w:rsidRPr="007B1C53" w:rsidRDefault="007B1C53" w:rsidP="007B1C53">
      <w:pPr>
        <w:tabs>
          <w:tab w:val="left" w:pos="1095"/>
        </w:tabs>
        <w:jc w:val="both"/>
        <w:rPr>
          <w:rFonts w:cs="Arial"/>
        </w:rPr>
      </w:pPr>
    </w:p>
    <w:p w14:paraId="0A94FA18" w14:textId="608FC127" w:rsidR="007F0AF4" w:rsidRPr="00507FCF" w:rsidRDefault="007B1C53" w:rsidP="007F0AF4">
      <w:pPr>
        <w:numPr>
          <w:ilvl w:val="0"/>
          <w:numId w:val="7"/>
        </w:numPr>
        <w:spacing w:after="160" w:line="259" w:lineRule="auto"/>
        <w:jc w:val="both"/>
        <w:rPr>
          <w:rFonts w:cs="Arial"/>
        </w:rPr>
      </w:pPr>
      <w:r w:rsidRPr="007B1C53">
        <w:rPr>
          <w:rFonts w:cs="Arial"/>
        </w:rPr>
        <w:t>Ensure all confidential records are stored to comply with Data Protection Legislation 2018.</w:t>
      </w:r>
    </w:p>
    <w:p w14:paraId="104B31C1" w14:textId="57255B61" w:rsidR="007F0AF4" w:rsidRPr="007E01E4" w:rsidRDefault="007B1C53" w:rsidP="007E01E4">
      <w:pPr>
        <w:numPr>
          <w:ilvl w:val="0"/>
          <w:numId w:val="3"/>
        </w:numPr>
        <w:tabs>
          <w:tab w:val="clear" w:pos="720"/>
          <w:tab w:val="num" w:pos="426"/>
        </w:tabs>
        <w:ind w:left="426" w:right="41" w:hanging="426"/>
        <w:rPr>
          <w:rFonts w:cs="Arial"/>
          <w:szCs w:val="24"/>
        </w:rPr>
      </w:pPr>
      <w:bookmarkStart w:id="1" w:name="OLE_LINK3"/>
      <w:r w:rsidRPr="007E01E4">
        <w:rPr>
          <w:rFonts w:cs="Arial"/>
          <w:szCs w:val="24"/>
        </w:rPr>
        <w:t>The Confidentiality Policy covers all</w:t>
      </w:r>
      <w:r w:rsidR="007F0AF4" w:rsidRPr="007E01E4">
        <w:rPr>
          <w:rFonts w:cs="Arial"/>
          <w:szCs w:val="24"/>
        </w:rPr>
        <w:t xml:space="preserve"> Stonepillow employees and volunteers</w:t>
      </w:r>
      <w:r w:rsidRPr="007E01E4">
        <w:rPr>
          <w:rFonts w:cs="Arial"/>
          <w:szCs w:val="24"/>
        </w:rPr>
        <w:t xml:space="preserve">. All are </w:t>
      </w:r>
      <w:r w:rsidR="007F0AF4" w:rsidRPr="007E01E4">
        <w:rPr>
          <w:rFonts w:cs="Arial"/>
          <w:szCs w:val="24"/>
        </w:rPr>
        <w:t>required to sign a confidentiality agreement. Anyone working for Stonepillow who breaches the agreement will be liable to disciplinary action under the Staff Disciplinary Procedure.</w:t>
      </w:r>
      <w:r w:rsidRPr="007B1C53">
        <w:rPr>
          <w:rFonts w:cs="Arial"/>
          <w:szCs w:val="24"/>
        </w:rPr>
        <w:br/>
      </w:r>
    </w:p>
    <w:p w14:paraId="2FC07415" w14:textId="77777777" w:rsidR="007F0AF4" w:rsidRPr="007E01E4" w:rsidRDefault="007F0AF4" w:rsidP="007F0AF4">
      <w:pPr>
        <w:numPr>
          <w:ilvl w:val="0"/>
          <w:numId w:val="3"/>
        </w:numPr>
        <w:tabs>
          <w:tab w:val="clear" w:pos="720"/>
          <w:tab w:val="num" w:pos="426"/>
        </w:tabs>
        <w:spacing w:before="100" w:beforeAutospacing="1" w:after="100" w:afterAutospacing="1"/>
        <w:ind w:left="426" w:hanging="426"/>
        <w:jc w:val="both"/>
        <w:rPr>
          <w:rFonts w:cs="Arial"/>
          <w:color w:val="000000"/>
          <w:szCs w:val="24"/>
          <w:lang w:eastAsia="en-GB"/>
        </w:rPr>
      </w:pPr>
      <w:r w:rsidRPr="007E01E4">
        <w:rPr>
          <w:rFonts w:cs="Arial"/>
          <w:color w:val="000000"/>
          <w:szCs w:val="24"/>
          <w:lang w:eastAsia="en-GB"/>
        </w:rPr>
        <w:t xml:space="preserve">Ensure compliance with the highest standards of data protection and information </w:t>
      </w:r>
      <w:r w:rsidR="00933011" w:rsidRPr="007E01E4">
        <w:rPr>
          <w:rFonts w:cs="Arial"/>
          <w:color w:val="000000"/>
          <w:szCs w:val="24"/>
          <w:lang w:eastAsia="en-GB"/>
        </w:rPr>
        <w:t>g</w:t>
      </w:r>
      <w:r w:rsidRPr="007E01E4">
        <w:rPr>
          <w:rFonts w:cs="Arial"/>
          <w:color w:val="000000"/>
          <w:szCs w:val="24"/>
          <w:lang w:eastAsia="en-GB"/>
        </w:rPr>
        <w:t>overnance.</w:t>
      </w:r>
    </w:p>
    <w:p w14:paraId="05322199" w14:textId="77777777" w:rsidR="007F0AF4" w:rsidRPr="007E01E4" w:rsidRDefault="007F0AF4" w:rsidP="007F0AF4">
      <w:pPr>
        <w:ind w:left="1134" w:hanging="708"/>
        <w:jc w:val="both"/>
        <w:rPr>
          <w:rFonts w:cs="Arial"/>
          <w:snapToGrid w:val="0"/>
          <w:szCs w:val="24"/>
        </w:rPr>
      </w:pPr>
    </w:p>
    <w:p w14:paraId="6F3FA77F" w14:textId="77777777" w:rsidR="007F0AF4" w:rsidRPr="007E01E4" w:rsidRDefault="007F0AF4" w:rsidP="007F0AF4">
      <w:pPr>
        <w:tabs>
          <w:tab w:val="left" w:pos="426"/>
        </w:tabs>
        <w:jc w:val="both"/>
        <w:rPr>
          <w:rFonts w:cs="Arial"/>
          <w:snapToGrid w:val="0"/>
          <w:szCs w:val="24"/>
        </w:rPr>
      </w:pPr>
      <w:r w:rsidRPr="007E01E4">
        <w:rPr>
          <w:rFonts w:cs="Arial"/>
          <w:b/>
          <w:snapToGrid w:val="0"/>
          <w:szCs w:val="24"/>
        </w:rPr>
        <w:t>5</w:t>
      </w:r>
      <w:r w:rsidRPr="007E01E4">
        <w:rPr>
          <w:rFonts w:cs="Arial"/>
          <w:snapToGrid w:val="0"/>
          <w:szCs w:val="24"/>
        </w:rPr>
        <w:t>.</w:t>
      </w:r>
      <w:r w:rsidRPr="007E01E4">
        <w:rPr>
          <w:rFonts w:cs="Arial"/>
          <w:snapToGrid w:val="0"/>
          <w:szCs w:val="24"/>
        </w:rPr>
        <w:tab/>
      </w:r>
      <w:r w:rsidRPr="007E01E4">
        <w:rPr>
          <w:rFonts w:cs="Arial"/>
          <w:b/>
          <w:snapToGrid w:val="0"/>
          <w:szCs w:val="24"/>
        </w:rPr>
        <w:t>General:</w:t>
      </w:r>
      <w:r w:rsidRPr="007E01E4">
        <w:rPr>
          <w:rFonts w:cs="Arial"/>
          <w:snapToGrid w:val="0"/>
          <w:szCs w:val="24"/>
        </w:rPr>
        <w:tab/>
      </w:r>
    </w:p>
    <w:p w14:paraId="7809A6D3" w14:textId="77777777" w:rsidR="007F0AF4" w:rsidRPr="007E01E4" w:rsidRDefault="007F0AF4" w:rsidP="007F0AF4">
      <w:pPr>
        <w:jc w:val="both"/>
        <w:rPr>
          <w:rFonts w:cs="Arial"/>
          <w:snapToGrid w:val="0"/>
          <w:szCs w:val="24"/>
        </w:rPr>
      </w:pPr>
    </w:p>
    <w:p w14:paraId="2551D7E0" w14:textId="77777777" w:rsidR="007F0AF4" w:rsidRPr="007E01E4" w:rsidRDefault="007F0AF4" w:rsidP="007F0AF4">
      <w:pPr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jc w:val="both"/>
        <w:rPr>
          <w:rFonts w:cs="Arial"/>
          <w:szCs w:val="24"/>
        </w:rPr>
      </w:pPr>
      <w:r w:rsidRPr="007E01E4">
        <w:rPr>
          <w:rFonts w:cs="Arial"/>
          <w:szCs w:val="24"/>
        </w:rPr>
        <w:t>To provide cover for other Head Office staff when on annual leave or sick leave and at other peak times when required.</w:t>
      </w:r>
    </w:p>
    <w:p w14:paraId="4FD38384" w14:textId="77777777" w:rsidR="007F0AF4" w:rsidRPr="007E01E4" w:rsidRDefault="007F0AF4" w:rsidP="007F0AF4">
      <w:pPr>
        <w:ind w:left="426"/>
        <w:jc w:val="both"/>
        <w:rPr>
          <w:rFonts w:cs="Arial"/>
          <w:szCs w:val="24"/>
        </w:rPr>
      </w:pPr>
    </w:p>
    <w:p w14:paraId="00694250" w14:textId="77777777" w:rsidR="007F0AF4" w:rsidRPr="007E01E4" w:rsidRDefault="007F0AF4" w:rsidP="007F0AF4">
      <w:pPr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jc w:val="both"/>
        <w:rPr>
          <w:rFonts w:cs="Arial"/>
          <w:szCs w:val="24"/>
        </w:rPr>
      </w:pPr>
      <w:r w:rsidRPr="007E01E4">
        <w:rPr>
          <w:rFonts w:cs="Arial"/>
          <w:szCs w:val="24"/>
        </w:rPr>
        <w:t>To undertake such other reasonable duties as may be required in the interest of     Stonepillow.</w:t>
      </w:r>
    </w:p>
    <w:p w14:paraId="6121A4FE" w14:textId="77777777" w:rsidR="007F0AF4" w:rsidRPr="007E01E4" w:rsidRDefault="007F0AF4" w:rsidP="007F0AF4">
      <w:pPr>
        <w:pStyle w:val="ListParagraph"/>
        <w:jc w:val="both"/>
        <w:rPr>
          <w:rFonts w:cs="Arial"/>
          <w:szCs w:val="24"/>
        </w:rPr>
      </w:pPr>
    </w:p>
    <w:p w14:paraId="62C38B60" w14:textId="77777777" w:rsidR="007F0AF4" w:rsidRPr="007E01E4" w:rsidRDefault="007F0AF4" w:rsidP="007F0AF4">
      <w:pPr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jc w:val="both"/>
        <w:rPr>
          <w:rFonts w:cs="Arial"/>
          <w:szCs w:val="24"/>
        </w:rPr>
      </w:pPr>
      <w:r w:rsidRPr="007E01E4">
        <w:rPr>
          <w:rFonts w:cs="Arial"/>
          <w:szCs w:val="24"/>
        </w:rPr>
        <w:t>To actively promote the mission, vision and values of Stonepillow externally and in the workplace.</w:t>
      </w:r>
    </w:p>
    <w:bookmarkEnd w:id="1"/>
    <w:p w14:paraId="02C6C7B5" w14:textId="77777777" w:rsidR="007F0AF4" w:rsidRPr="007B1C53" w:rsidRDefault="007F0AF4" w:rsidP="007F0AF4">
      <w:pPr>
        <w:jc w:val="both"/>
        <w:rPr>
          <w:rFonts w:cs="Arial"/>
          <w:sz w:val="22"/>
          <w:szCs w:val="22"/>
        </w:rPr>
      </w:pPr>
    </w:p>
    <w:p w14:paraId="1EE81876" w14:textId="77777777" w:rsidR="007F0AF4" w:rsidRPr="007B1C53" w:rsidRDefault="007F0AF4" w:rsidP="007F0AF4">
      <w:pPr>
        <w:jc w:val="both"/>
        <w:rPr>
          <w:rFonts w:cs="Arial"/>
          <w:sz w:val="22"/>
          <w:szCs w:val="22"/>
        </w:rPr>
      </w:pPr>
    </w:p>
    <w:p w14:paraId="48FF3911" w14:textId="77777777" w:rsidR="007F0AF4" w:rsidRDefault="007F0AF4" w:rsidP="007F0AF4">
      <w:pPr>
        <w:jc w:val="both"/>
        <w:rPr>
          <w:rFonts w:cs="Arial"/>
          <w:sz w:val="22"/>
          <w:szCs w:val="22"/>
        </w:rPr>
      </w:pPr>
    </w:p>
    <w:p w14:paraId="3FE90ADE" w14:textId="77777777" w:rsidR="00507FCF" w:rsidRPr="007B1C53" w:rsidRDefault="00507FCF" w:rsidP="007F0AF4">
      <w:pPr>
        <w:jc w:val="both"/>
        <w:rPr>
          <w:rFonts w:cs="Arial"/>
          <w:sz w:val="22"/>
          <w:szCs w:val="22"/>
        </w:rPr>
      </w:pPr>
    </w:p>
    <w:p w14:paraId="023D15A0" w14:textId="77777777" w:rsidR="007F0AF4" w:rsidRDefault="007F0AF4" w:rsidP="007F0AF4">
      <w:pPr>
        <w:jc w:val="both"/>
        <w:rPr>
          <w:rFonts w:cs="Arial"/>
          <w:sz w:val="22"/>
          <w:szCs w:val="22"/>
        </w:rPr>
      </w:pPr>
    </w:p>
    <w:p w14:paraId="05F1DD19" w14:textId="77777777" w:rsidR="00507FCF" w:rsidRDefault="00507FCF" w:rsidP="007F0AF4">
      <w:pPr>
        <w:jc w:val="both"/>
        <w:rPr>
          <w:rFonts w:cs="Arial"/>
          <w:sz w:val="22"/>
          <w:szCs w:val="22"/>
        </w:rPr>
      </w:pPr>
    </w:p>
    <w:p w14:paraId="0050BCC3" w14:textId="77777777" w:rsidR="00507FCF" w:rsidRPr="007B1C53" w:rsidRDefault="00507FCF" w:rsidP="007F0AF4">
      <w:pPr>
        <w:jc w:val="both"/>
        <w:rPr>
          <w:rFonts w:cs="Arial"/>
          <w:sz w:val="22"/>
          <w:szCs w:val="22"/>
        </w:rPr>
      </w:pPr>
    </w:p>
    <w:p w14:paraId="6CEEEEE3" w14:textId="346646B4" w:rsidR="007F0AF4" w:rsidRPr="00507FCF" w:rsidRDefault="007F0AF4" w:rsidP="00507FCF">
      <w:pPr>
        <w:jc w:val="both"/>
        <w:rPr>
          <w:rFonts w:cs="Arial"/>
          <w:sz w:val="22"/>
          <w:szCs w:val="22"/>
        </w:rPr>
      </w:pPr>
      <w:r w:rsidRPr="007B1C53">
        <w:rPr>
          <w:rFonts w:cs="Arial"/>
          <w:sz w:val="22"/>
          <w:szCs w:val="22"/>
        </w:rPr>
        <w:t>Signed ……………………………………….</w:t>
      </w:r>
      <w:r w:rsidRPr="007B1C53">
        <w:rPr>
          <w:rFonts w:cs="Arial"/>
          <w:sz w:val="22"/>
          <w:szCs w:val="22"/>
        </w:rPr>
        <w:tab/>
        <w:t>Date ………………………………</w:t>
      </w:r>
    </w:p>
    <w:sectPr w:rsidR="007F0AF4" w:rsidRPr="00507FC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F6BD77" w14:textId="77777777" w:rsidR="0024048A" w:rsidRDefault="0024048A" w:rsidP="007F0AF4">
      <w:r>
        <w:separator/>
      </w:r>
    </w:p>
  </w:endnote>
  <w:endnote w:type="continuationSeparator" w:id="0">
    <w:p w14:paraId="565591FE" w14:textId="77777777" w:rsidR="0024048A" w:rsidRDefault="0024048A" w:rsidP="007F0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F4ED61" w14:textId="77777777" w:rsidR="0024048A" w:rsidRDefault="0024048A" w:rsidP="007F0AF4">
      <w:r>
        <w:separator/>
      </w:r>
    </w:p>
  </w:footnote>
  <w:footnote w:type="continuationSeparator" w:id="0">
    <w:p w14:paraId="27497973" w14:textId="77777777" w:rsidR="0024048A" w:rsidRDefault="0024048A" w:rsidP="007F0A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BAEC1" w14:textId="77777777" w:rsidR="007F0AF4" w:rsidRDefault="007F0AF4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2334A1AD" wp14:editId="352B40EA">
          <wp:simplePos x="0" y="0"/>
          <wp:positionH relativeFrom="column">
            <wp:posOffset>-836930</wp:posOffset>
          </wp:positionH>
          <wp:positionV relativeFrom="paragraph">
            <wp:posOffset>-322580</wp:posOffset>
          </wp:positionV>
          <wp:extent cx="2413635" cy="775335"/>
          <wp:effectExtent l="0" t="0" r="5715" b="5715"/>
          <wp:wrapSquare wrapText="bothSides"/>
          <wp:docPr id="1" name="Picture 1" descr="stonepillo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onepillo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3635" cy="775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4278E"/>
    <w:multiLevelType w:val="multilevel"/>
    <w:tmpl w:val="CD526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3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3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3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3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3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3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3"/>
      </w:pPr>
      <w:rPr>
        <w:rFonts w:ascii="Wingdings" w:hAnsi="Wingdings" w:hint="default"/>
        <w:sz w:val="20"/>
      </w:rPr>
    </w:lvl>
  </w:abstractNum>
  <w:abstractNum w:abstractNumId="1" w15:restartNumberingAfterBreak="0">
    <w:nsid w:val="265D085E"/>
    <w:multiLevelType w:val="hybridMultilevel"/>
    <w:tmpl w:val="46E07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8C7BAB"/>
    <w:multiLevelType w:val="hybridMultilevel"/>
    <w:tmpl w:val="19425D2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A805527"/>
    <w:multiLevelType w:val="hybridMultilevel"/>
    <w:tmpl w:val="6DD4F772"/>
    <w:lvl w:ilvl="0" w:tplc="E82207FC">
      <w:start w:val="1"/>
      <w:numFmt w:val="decimal"/>
      <w:lvlText w:val="%1."/>
      <w:lvlJc w:val="left"/>
      <w:pPr>
        <w:tabs>
          <w:tab w:val="num" w:pos="1364"/>
        </w:tabs>
        <w:ind w:left="1364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4" w15:restartNumberingAfterBreak="0">
    <w:nsid w:val="787B5A11"/>
    <w:multiLevelType w:val="hybridMultilevel"/>
    <w:tmpl w:val="8FF419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044EDE"/>
    <w:multiLevelType w:val="hybridMultilevel"/>
    <w:tmpl w:val="5E24E3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E332F3A"/>
    <w:multiLevelType w:val="hybridMultilevel"/>
    <w:tmpl w:val="0726A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AF4"/>
    <w:rsid w:val="00083BE6"/>
    <w:rsid w:val="001A0BA2"/>
    <w:rsid w:val="001D16D4"/>
    <w:rsid w:val="0024048A"/>
    <w:rsid w:val="00507FCF"/>
    <w:rsid w:val="006F3FB7"/>
    <w:rsid w:val="007B1C53"/>
    <w:rsid w:val="007E01E4"/>
    <w:rsid w:val="007F0AF4"/>
    <w:rsid w:val="00933011"/>
    <w:rsid w:val="00CC199B"/>
    <w:rsid w:val="00CF5374"/>
    <w:rsid w:val="00DA1F24"/>
    <w:rsid w:val="00E74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5E8541C"/>
  <w15:chartTrackingRefBased/>
  <w15:docId w15:val="{4AFBCABD-354F-4BD0-813F-EC213DDCC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0AF4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F0A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0AF4"/>
  </w:style>
  <w:style w:type="paragraph" w:styleId="Footer">
    <w:name w:val="footer"/>
    <w:basedOn w:val="Normal"/>
    <w:link w:val="FooterChar"/>
    <w:uiPriority w:val="99"/>
    <w:unhideWhenUsed/>
    <w:rsid w:val="007F0A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0AF4"/>
  </w:style>
  <w:style w:type="paragraph" w:styleId="BodyTextIndent">
    <w:name w:val="Body Text Indent"/>
    <w:basedOn w:val="Normal"/>
    <w:link w:val="BodyTextIndentChar"/>
    <w:rsid w:val="007F0AF4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rsid w:val="007F0AF4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7F0AF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3B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BE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O'Reilly</dc:creator>
  <cp:keywords/>
  <dc:description/>
  <cp:lastModifiedBy>Hannah Moxom</cp:lastModifiedBy>
  <cp:revision>4</cp:revision>
  <dcterms:created xsi:type="dcterms:W3CDTF">2020-05-28T13:49:00Z</dcterms:created>
  <dcterms:modified xsi:type="dcterms:W3CDTF">2020-10-01T08:10:00Z</dcterms:modified>
</cp:coreProperties>
</file>